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B657" w14:textId="27035D64" w:rsidR="00760CEE" w:rsidRPr="007F423F" w:rsidRDefault="00760CEE" w:rsidP="00393FC4">
      <w:pPr>
        <w:spacing w:after="0"/>
        <w:rPr>
          <w:rFonts w:ascii="Calibri" w:hAnsi="Calibri" w:cs="Calibri"/>
          <w:b/>
          <w:bCs/>
          <w:sz w:val="20"/>
          <w:szCs w:val="20"/>
          <w:lang w:val="tr-TR"/>
        </w:rPr>
      </w:pPr>
      <w:r w:rsidRPr="007F423F">
        <w:rPr>
          <w:rFonts w:ascii="Calibri" w:hAnsi="Calibri" w:cs="Calibri"/>
          <w:b/>
          <w:bCs/>
          <w:sz w:val="20"/>
          <w:szCs w:val="20"/>
          <w:lang w:val="tr-TR"/>
        </w:rPr>
        <w:t>BORUSAN İSTANBUL FİLARMONİ ORKESTRASI</w:t>
      </w:r>
    </w:p>
    <w:p w14:paraId="57DEF801" w14:textId="77777777" w:rsidR="00760CEE" w:rsidRPr="007F423F" w:rsidRDefault="00760CEE" w:rsidP="00393FC4">
      <w:pPr>
        <w:spacing w:after="0"/>
        <w:rPr>
          <w:rFonts w:ascii="Calibri" w:hAnsi="Calibri" w:cs="Calibri"/>
          <w:sz w:val="20"/>
          <w:szCs w:val="20"/>
          <w:lang w:val="tr-TR"/>
        </w:rPr>
      </w:pPr>
    </w:p>
    <w:p w14:paraId="38AD1CCC" w14:textId="78E79537" w:rsidR="009F3BA2" w:rsidRPr="005B522A" w:rsidRDefault="00760CEE" w:rsidP="009F3BA2">
      <w:pPr>
        <w:spacing w:after="0"/>
        <w:rPr>
          <w:rFonts w:ascii="Calibri" w:hAnsi="Calibri" w:cs="Calibri"/>
          <w:color w:val="000000"/>
          <w:sz w:val="20"/>
          <w:szCs w:val="20"/>
          <w:lang w:val="tr-TR"/>
        </w:rPr>
      </w:pPr>
      <w:r w:rsidRPr="005B522A">
        <w:rPr>
          <w:rFonts w:ascii="Calibri" w:hAnsi="Calibri" w:cs="Calibri"/>
          <w:color w:val="000000"/>
          <w:sz w:val="20"/>
          <w:szCs w:val="20"/>
          <w:lang w:val="tr-TR"/>
        </w:rPr>
        <w:t xml:space="preserve">Türkiye’nin önde gelen senfonik topluluklarından Borusan İstanbul Filarmoni Orkestrası (BİFO), 1999 yılında Gürer Aykal tarafından kuruldu. </w:t>
      </w:r>
      <w:r w:rsidR="009F3BA2" w:rsidRPr="005B522A">
        <w:rPr>
          <w:rFonts w:ascii="Calibri" w:hAnsi="Calibri" w:cs="Calibri"/>
          <w:color w:val="000000"/>
          <w:sz w:val="20"/>
          <w:szCs w:val="20"/>
          <w:lang w:val="tr-TR"/>
        </w:rPr>
        <w:t>Aykal’ın onursal şefliğindeki o</w:t>
      </w:r>
      <w:r w:rsidRPr="005B522A">
        <w:rPr>
          <w:rFonts w:ascii="Calibri" w:hAnsi="Calibri" w:cs="Calibri"/>
          <w:color w:val="000000"/>
          <w:sz w:val="20"/>
          <w:szCs w:val="20"/>
          <w:lang w:val="tr-TR"/>
        </w:rPr>
        <w:t>rkestra</w:t>
      </w:r>
      <w:r w:rsidR="007F423F" w:rsidRPr="005B522A">
        <w:rPr>
          <w:rFonts w:ascii="Calibri" w:hAnsi="Calibri" w:cs="Calibri"/>
          <w:color w:val="000000"/>
          <w:sz w:val="20"/>
          <w:szCs w:val="20"/>
          <w:lang w:val="tr-TR"/>
        </w:rPr>
        <w:t>,</w:t>
      </w:r>
      <w:r w:rsidRPr="005B522A">
        <w:rPr>
          <w:rFonts w:ascii="Calibri" w:hAnsi="Calibri" w:cs="Calibri"/>
          <w:color w:val="000000"/>
          <w:sz w:val="20"/>
          <w:szCs w:val="20"/>
          <w:lang w:val="tr-TR"/>
        </w:rPr>
        <w:t xml:space="preserve"> 200</w:t>
      </w:r>
      <w:r w:rsidR="009F3BA2" w:rsidRPr="005B522A">
        <w:rPr>
          <w:rFonts w:ascii="Calibri" w:hAnsi="Calibri" w:cs="Calibri"/>
          <w:color w:val="000000"/>
          <w:sz w:val="20"/>
          <w:szCs w:val="20"/>
          <w:lang w:val="tr-TR"/>
        </w:rPr>
        <w:t>9</w:t>
      </w:r>
      <w:r w:rsidRPr="005B522A">
        <w:rPr>
          <w:rFonts w:ascii="Calibri" w:hAnsi="Calibri" w:cs="Calibri"/>
          <w:color w:val="000000"/>
          <w:sz w:val="20"/>
          <w:szCs w:val="20"/>
          <w:lang w:val="tr-TR"/>
        </w:rPr>
        <w:t>–20</w:t>
      </w:r>
      <w:r w:rsidR="009F3BA2" w:rsidRPr="005B522A">
        <w:rPr>
          <w:rFonts w:ascii="Calibri" w:hAnsi="Calibri" w:cs="Calibri"/>
          <w:color w:val="000000"/>
          <w:sz w:val="20"/>
          <w:szCs w:val="20"/>
          <w:lang w:val="tr-TR"/>
        </w:rPr>
        <w:t>20</w:t>
      </w:r>
      <w:r w:rsidRPr="005B522A">
        <w:rPr>
          <w:rFonts w:ascii="Calibri" w:hAnsi="Calibri" w:cs="Calibri"/>
          <w:color w:val="000000"/>
          <w:sz w:val="20"/>
          <w:szCs w:val="20"/>
          <w:lang w:val="tr-TR"/>
        </w:rPr>
        <w:t xml:space="preserve"> </w:t>
      </w:r>
      <w:r w:rsidR="009F3BA2" w:rsidRPr="005B522A">
        <w:rPr>
          <w:rFonts w:ascii="Calibri" w:hAnsi="Calibri" w:cs="Calibri"/>
          <w:color w:val="000000"/>
          <w:sz w:val="20"/>
          <w:szCs w:val="20"/>
          <w:lang w:val="tr-TR"/>
        </w:rPr>
        <w:t>yılları arasında</w:t>
      </w:r>
      <w:r w:rsidRPr="005B522A">
        <w:rPr>
          <w:rFonts w:ascii="Calibri" w:hAnsi="Calibri" w:cs="Calibri"/>
          <w:color w:val="000000"/>
          <w:sz w:val="20"/>
          <w:szCs w:val="20"/>
          <w:lang w:val="tr-TR"/>
        </w:rPr>
        <w:t xml:space="preserve"> Sascha Goetzel ile çalış</w:t>
      </w:r>
      <w:r w:rsidR="009F3BA2" w:rsidRPr="005B522A">
        <w:rPr>
          <w:rFonts w:ascii="Calibri" w:hAnsi="Calibri" w:cs="Calibri"/>
          <w:color w:val="000000"/>
          <w:sz w:val="20"/>
          <w:szCs w:val="20"/>
          <w:lang w:val="tr-TR"/>
        </w:rPr>
        <w:t xml:space="preserve">tı, ardından </w:t>
      </w:r>
      <w:r w:rsidR="009F3BA2" w:rsidRPr="005B522A">
        <w:rPr>
          <w:rFonts w:ascii="Calibri" w:hAnsi="Calibri"/>
          <w:color w:val="000000"/>
          <w:sz w:val="20"/>
          <w:szCs w:val="20"/>
        </w:rPr>
        <w:t xml:space="preserve">2020 Ağustos’unda ilk kez şef olarak ağırladığı Patrick Hahn ile iki sezon boyunca sanat danışmanı ve daimi konuk şef olarak yoluna devam etme kararı aldı. </w:t>
      </w:r>
    </w:p>
    <w:p w14:paraId="5F938886" w14:textId="238978DC" w:rsidR="00760CEE" w:rsidRPr="005B522A" w:rsidRDefault="00760CEE" w:rsidP="007F423F">
      <w:pPr>
        <w:spacing w:after="0"/>
        <w:ind w:firstLine="708"/>
        <w:rPr>
          <w:rFonts w:ascii="Calibri" w:hAnsi="Calibri" w:cs="Calibri"/>
          <w:color w:val="000000"/>
          <w:sz w:val="20"/>
          <w:szCs w:val="20"/>
          <w:lang w:val="tr-TR"/>
        </w:rPr>
      </w:pPr>
      <w:r w:rsidRPr="005B522A">
        <w:rPr>
          <w:rFonts w:ascii="Calibri" w:hAnsi="Calibri" w:cs="Calibri"/>
          <w:color w:val="000000"/>
          <w:sz w:val="20"/>
          <w:szCs w:val="20"/>
          <w:lang w:val="tr-TR"/>
        </w:rPr>
        <w:t xml:space="preserve">2000’den bu </w:t>
      </w:r>
      <w:r w:rsidR="00707855" w:rsidRPr="005B522A">
        <w:rPr>
          <w:rFonts w:ascii="Calibri" w:hAnsi="Calibri" w:cs="Calibri"/>
          <w:color w:val="000000"/>
          <w:sz w:val="20"/>
          <w:szCs w:val="20"/>
          <w:lang w:val="tr-TR"/>
        </w:rPr>
        <w:t xml:space="preserve">yana </w:t>
      </w:r>
      <w:r w:rsidRPr="005B522A">
        <w:rPr>
          <w:rFonts w:ascii="Calibri" w:hAnsi="Calibri" w:cs="Calibri"/>
          <w:color w:val="000000"/>
          <w:sz w:val="20"/>
          <w:szCs w:val="20"/>
          <w:lang w:val="tr-TR"/>
        </w:rPr>
        <w:t>verdiği düzenli konserlerle İstanbul’un kültür yaşamının ayrılmaz unsurlarından biri haline gelen BİFO, 2003</w:t>
      </w:r>
      <w:r w:rsidR="00642C83" w:rsidRPr="005B522A">
        <w:rPr>
          <w:rFonts w:ascii="Calibri" w:hAnsi="Calibri" w:cs="Calibri"/>
          <w:color w:val="000000"/>
          <w:sz w:val="20"/>
          <w:szCs w:val="20"/>
          <w:lang w:val="tr-TR"/>
        </w:rPr>
        <w:t>–2018 yılları arasında</w:t>
      </w:r>
      <w:r w:rsidRPr="005B522A">
        <w:rPr>
          <w:rFonts w:ascii="Calibri" w:hAnsi="Calibri" w:cs="Calibri"/>
          <w:color w:val="000000"/>
          <w:sz w:val="20"/>
          <w:szCs w:val="20"/>
          <w:lang w:val="tr-TR"/>
        </w:rPr>
        <w:t xml:space="preserve"> İKSV’nin sürekli orkestrası oldu ve İstanbul Müzik Festivali’nin açılışlarının yanı sıra etkinlik kapsamında önemli yapıtların dünya prömiyerini gerçekleştirdi. BİFO, bugüne kadar aralarında Renée Fleming, Hilary Hahn, Elīna Garanča, Angela Gheorghiu, Lang Lang, Maxim Vengerov, Juan Diego Flórez, Michel Camilo, Sarah Chang, Bryn Terfel, Ian Bostridge, Julian Rachlin, Murray Perahia, Roberto Alagna, Rudolf Buchbinder, Viktoria Mullova, Rudolf Buchbinder, Branford Marsalis, Michel Camilo, Daniel Müller-Schott, Julian Rachlin ve Nicola Benedetti’nin bulunduğu birçok yıldız sanatçıyla çalıştı.</w:t>
      </w:r>
    </w:p>
    <w:p w14:paraId="72F3AA82" w14:textId="47229AD2" w:rsidR="00C3593E" w:rsidRPr="005B522A" w:rsidRDefault="00760CEE" w:rsidP="00C3593E">
      <w:pPr>
        <w:ind w:firstLine="708"/>
        <w:rPr>
          <w:rFonts w:ascii="Calibri" w:hAnsi="Calibri" w:cs="Calibri"/>
          <w:color w:val="000000"/>
          <w:sz w:val="20"/>
          <w:szCs w:val="20"/>
          <w:shd w:val="clear" w:color="auto" w:fill="FFFFFF"/>
        </w:rPr>
      </w:pPr>
      <w:r w:rsidRPr="005B522A">
        <w:rPr>
          <w:rFonts w:ascii="Calibri" w:hAnsi="Calibri" w:cs="Calibri"/>
          <w:color w:val="000000"/>
          <w:sz w:val="20"/>
          <w:szCs w:val="20"/>
          <w:lang w:val="tr-TR"/>
        </w:rPr>
        <w:t xml:space="preserve">2010’da ilk uluslararası kaydı </w:t>
      </w:r>
      <w:r w:rsidRPr="005B522A">
        <w:rPr>
          <w:rFonts w:ascii="Calibri" w:hAnsi="Calibri" w:cs="Calibri"/>
          <w:i/>
          <w:iCs/>
          <w:color w:val="000000"/>
          <w:sz w:val="20"/>
          <w:szCs w:val="20"/>
          <w:lang w:val="tr-TR"/>
        </w:rPr>
        <w:t>Respighi, Hindemith</w:t>
      </w:r>
      <w:r w:rsidR="00955BFA" w:rsidRPr="005B522A">
        <w:rPr>
          <w:rFonts w:ascii="Calibri" w:hAnsi="Calibri" w:cs="Calibri"/>
          <w:i/>
          <w:iCs/>
          <w:color w:val="000000"/>
          <w:sz w:val="20"/>
          <w:szCs w:val="20"/>
          <w:lang w:val="tr-TR"/>
        </w:rPr>
        <w:t>,</w:t>
      </w:r>
      <w:r w:rsidRPr="005B522A">
        <w:rPr>
          <w:rFonts w:ascii="Calibri" w:hAnsi="Calibri" w:cs="Calibri"/>
          <w:i/>
          <w:iCs/>
          <w:color w:val="000000"/>
          <w:sz w:val="20"/>
          <w:szCs w:val="20"/>
          <w:lang w:val="tr-TR"/>
        </w:rPr>
        <w:t xml:space="preserve"> Schmitt</w:t>
      </w:r>
      <w:r w:rsidRPr="005B522A">
        <w:rPr>
          <w:rFonts w:ascii="Calibri" w:hAnsi="Calibri" w:cs="Calibri"/>
          <w:color w:val="000000"/>
          <w:sz w:val="20"/>
          <w:szCs w:val="20"/>
          <w:lang w:val="tr-TR"/>
        </w:rPr>
        <w:t xml:space="preserve">’i çıkaran orkestra, aynı yıl Salzburg Festivali’nin açılış etkinlikleri kapsamında bir konser verdi. 2012’de çıkan </w:t>
      </w:r>
      <w:r w:rsidRPr="005B522A">
        <w:rPr>
          <w:rFonts w:ascii="Calibri" w:hAnsi="Calibri" w:cs="Calibri"/>
          <w:i/>
          <w:iCs/>
          <w:color w:val="000000"/>
          <w:sz w:val="20"/>
          <w:szCs w:val="20"/>
          <w:lang w:val="tr-TR"/>
        </w:rPr>
        <w:t>Music from the Machine Age</w:t>
      </w:r>
      <w:r w:rsidRPr="005B522A">
        <w:rPr>
          <w:rFonts w:ascii="Calibri" w:hAnsi="Calibri" w:cs="Calibri"/>
          <w:color w:val="000000"/>
          <w:sz w:val="20"/>
          <w:szCs w:val="20"/>
          <w:lang w:val="tr-TR"/>
        </w:rPr>
        <w:t xml:space="preserve"> ile yine olumlu eleştiriler aldı. 2014 Temmuz’unda Goetzel yönetiminde BBC Proms kapsamında verdiği ve uluslararası basında övgüyle söz edilen konserlerinin ardından Rimsky-Korsakov, Balakirev, Erkin ve Ippolitov-Ivanov’un bestelerinden oluşan üçüncü albümünün tanıtımını da gerçekleştirdi. </w:t>
      </w:r>
      <w:r w:rsidR="009F072B" w:rsidRPr="005B522A">
        <w:rPr>
          <w:rFonts w:ascii="Calibri" w:hAnsi="Calibri" w:cs="Calibri"/>
          <w:color w:val="000000"/>
          <w:sz w:val="20"/>
          <w:szCs w:val="20"/>
          <w:lang w:val="tr-TR"/>
        </w:rPr>
        <w:t>Sascha Goetzel yönetimindeki topluluğun Nemanja Radu</w:t>
      </w:r>
      <w:r w:rsidR="001C6D63" w:rsidRPr="005B522A">
        <w:rPr>
          <w:rFonts w:ascii="Calibri" w:hAnsi="Calibri" w:cs="Calibri"/>
          <w:color w:val="000000"/>
          <w:sz w:val="20"/>
          <w:szCs w:val="20"/>
          <w:lang w:val="tr-TR"/>
        </w:rPr>
        <w:t>lović’e eşlik ettiği, Çaykovski’</w:t>
      </w:r>
      <w:r w:rsidR="009F072B" w:rsidRPr="005B522A">
        <w:rPr>
          <w:rFonts w:ascii="Calibri" w:hAnsi="Calibri" w:cs="Calibri"/>
          <w:color w:val="000000"/>
          <w:sz w:val="20"/>
          <w:szCs w:val="20"/>
          <w:lang w:val="tr-TR"/>
        </w:rPr>
        <w:t xml:space="preserve">nin yapıtlarından oluşan CD kaydı, Deutsche Grammaphon etiketiyle 2017 Eylül’ünde satışa sunuldu. </w:t>
      </w:r>
      <w:r w:rsidR="00C3593E" w:rsidRPr="005B522A">
        <w:rPr>
          <w:rFonts w:ascii="Calibri" w:hAnsi="Calibri" w:cs="Calibri"/>
          <w:color w:val="000000"/>
          <w:sz w:val="20"/>
          <w:szCs w:val="20"/>
          <w:lang w:val="tr-TR"/>
        </w:rPr>
        <w:t xml:space="preserve">2016 Şubat’ında Viyana’dan Almanya’ya uzanan ve Avrupa basınından olumlu eleştiriler alan bir turne gerçekleştiren topluluk, 2017 Şubat’ında Hong Kong Sanat Festivali kapsamında iki konser verdi, aynı yıl Daniel Hope ve Vadim Repin ile başarılı bir Avrupa turnesine imza attı. Topluluk 2018’de Daniel Hope ile başlayan ve Nemanja Radulović ile devam eden Avrupa turnesinin son durağı olan Théâtre des Champs Elysées’de ayakta alkışlandı. </w:t>
      </w:r>
    </w:p>
    <w:p w14:paraId="4BE1CD5C" w14:textId="08E143BA" w:rsidR="00760CEE" w:rsidRPr="00BB2AC9" w:rsidRDefault="00760CEE" w:rsidP="00B86627">
      <w:pPr>
        <w:spacing w:after="0"/>
        <w:rPr>
          <w:rFonts w:ascii="Calibri" w:hAnsi="Calibri" w:cs="Calibri"/>
          <w:sz w:val="21"/>
          <w:szCs w:val="21"/>
          <w:lang w:val="tr-TR"/>
        </w:rPr>
      </w:pPr>
    </w:p>
    <w:p w14:paraId="30903331" w14:textId="77777777" w:rsidR="00760CEE" w:rsidRPr="00BB2AC9" w:rsidRDefault="00760CEE" w:rsidP="00B86627">
      <w:pPr>
        <w:spacing w:after="0"/>
        <w:rPr>
          <w:rFonts w:ascii="Calibri" w:hAnsi="Calibri" w:cs="Calibri"/>
          <w:sz w:val="21"/>
          <w:szCs w:val="21"/>
          <w:lang w:val="tr-TR"/>
        </w:rPr>
      </w:pPr>
    </w:p>
    <w:p w14:paraId="2708A071" w14:textId="5776A0AC" w:rsidR="00760CEE" w:rsidRPr="00BB2AC9" w:rsidRDefault="00760CEE" w:rsidP="00D63841">
      <w:pPr>
        <w:tabs>
          <w:tab w:val="left" w:pos="1701"/>
        </w:tabs>
        <w:spacing w:after="0"/>
        <w:rPr>
          <w:rFonts w:ascii="Calibri" w:hAnsi="Calibri" w:cs="Calibri"/>
          <w:b/>
          <w:bCs/>
          <w:sz w:val="18"/>
          <w:szCs w:val="18"/>
          <w:lang w:val="tr-TR"/>
        </w:rPr>
      </w:pPr>
      <w:r w:rsidRPr="00BB2AC9">
        <w:rPr>
          <w:rFonts w:ascii="Calibri" w:hAnsi="Calibri" w:cs="Calibri"/>
          <w:b/>
          <w:bCs/>
          <w:sz w:val="18"/>
          <w:szCs w:val="18"/>
          <w:lang w:val="tr-TR"/>
        </w:rPr>
        <w:t xml:space="preserve">Güncelleme: </w:t>
      </w:r>
      <w:r w:rsidRPr="00BB2AC9">
        <w:rPr>
          <w:rFonts w:ascii="Calibri" w:hAnsi="Calibri" w:cs="Calibri"/>
          <w:b/>
          <w:bCs/>
          <w:sz w:val="18"/>
          <w:szCs w:val="18"/>
          <w:lang w:val="tr-TR"/>
        </w:rPr>
        <w:tab/>
      </w:r>
      <w:r w:rsidR="009F3BA2">
        <w:rPr>
          <w:rFonts w:ascii="Calibri" w:hAnsi="Calibri" w:cs="Calibri"/>
          <w:sz w:val="18"/>
          <w:szCs w:val="18"/>
          <w:lang w:val="tr-TR"/>
        </w:rPr>
        <w:t xml:space="preserve">Eylül </w:t>
      </w:r>
      <w:r w:rsidRPr="00BB2AC9">
        <w:rPr>
          <w:rFonts w:ascii="Calibri" w:hAnsi="Calibri" w:cs="Calibri"/>
          <w:sz w:val="18"/>
          <w:szCs w:val="18"/>
          <w:lang w:val="tr-TR"/>
        </w:rPr>
        <w:t>20</w:t>
      </w:r>
      <w:r w:rsidR="009F3BA2">
        <w:rPr>
          <w:rFonts w:ascii="Calibri" w:hAnsi="Calibri" w:cs="Calibri"/>
          <w:sz w:val="18"/>
          <w:szCs w:val="18"/>
          <w:lang w:val="tr-TR"/>
        </w:rPr>
        <w:t>21</w:t>
      </w:r>
    </w:p>
    <w:p w14:paraId="10FFC707" w14:textId="5D5A4110" w:rsidR="00760CEE" w:rsidRPr="00BB2AC9" w:rsidRDefault="00760CEE" w:rsidP="00D63841">
      <w:pPr>
        <w:tabs>
          <w:tab w:val="left" w:pos="1701"/>
        </w:tabs>
        <w:spacing w:after="0"/>
        <w:rPr>
          <w:rFonts w:ascii="Calibri" w:hAnsi="Calibri" w:cs="Calibri"/>
          <w:sz w:val="18"/>
          <w:szCs w:val="18"/>
          <w:lang w:val="tr-TR"/>
        </w:rPr>
      </w:pPr>
      <w:r w:rsidRPr="00BB2AC9">
        <w:rPr>
          <w:rFonts w:ascii="Calibri" w:hAnsi="Calibri" w:cs="Calibri"/>
          <w:b/>
          <w:bCs/>
          <w:sz w:val="18"/>
          <w:szCs w:val="18"/>
          <w:lang w:val="tr-TR"/>
        </w:rPr>
        <w:t xml:space="preserve">Ayrıntılı bilgi için: </w:t>
      </w:r>
      <w:r w:rsidRPr="00BB2AC9">
        <w:rPr>
          <w:rFonts w:ascii="Calibri" w:hAnsi="Calibri" w:cs="Calibri"/>
          <w:sz w:val="18"/>
          <w:szCs w:val="18"/>
          <w:lang w:val="tr-TR"/>
        </w:rPr>
        <w:tab/>
      </w:r>
      <w:r w:rsidR="00AE2F1A">
        <w:rPr>
          <w:rFonts w:ascii="Calibri" w:hAnsi="Calibri" w:cs="Calibri"/>
          <w:sz w:val="18"/>
          <w:szCs w:val="18"/>
          <w:lang w:val="tr-TR"/>
        </w:rPr>
        <w:t>Kerem Gökbuget</w:t>
      </w:r>
    </w:p>
    <w:p w14:paraId="1F7BC550" w14:textId="5DA6F8C2" w:rsidR="00760CEE" w:rsidRPr="00BB2AC9" w:rsidRDefault="00760CEE" w:rsidP="00D63841">
      <w:pPr>
        <w:tabs>
          <w:tab w:val="left" w:pos="1701"/>
        </w:tabs>
        <w:spacing w:after="0"/>
        <w:rPr>
          <w:rFonts w:ascii="Calibri" w:hAnsi="Calibri" w:cs="Calibri"/>
          <w:sz w:val="18"/>
          <w:szCs w:val="18"/>
          <w:lang w:val="tr-TR"/>
        </w:rPr>
      </w:pPr>
      <w:r w:rsidRPr="00BB2AC9">
        <w:rPr>
          <w:rFonts w:ascii="Calibri" w:hAnsi="Calibri" w:cs="Calibri"/>
          <w:sz w:val="18"/>
          <w:szCs w:val="18"/>
          <w:lang w:val="tr-TR"/>
        </w:rPr>
        <w:tab/>
      </w:r>
      <w:r w:rsidR="00AE2F1A">
        <w:rPr>
          <w:rFonts w:ascii="Calibri" w:hAnsi="Calibri" w:cs="Calibri"/>
          <w:sz w:val="18"/>
          <w:szCs w:val="18"/>
          <w:lang w:val="tr-TR"/>
        </w:rPr>
        <w:t>keremg</w:t>
      </w:r>
      <w:r w:rsidRPr="00BB2AC9">
        <w:rPr>
          <w:rFonts w:ascii="Calibri" w:hAnsi="Calibri" w:cs="Calibri"/>
          <w:sz w:val="18"/>
          <w:szCs w:val="18"/>
          <w:lang w:val="tr-TR"/>
        </w:rPr>
        <w:t>@borusansanat.com</w:t>
      </w:r>
    </w:p>
    <w:p w14:paraId="6A4D4C67" w14:textId="77777777" w:rsidR="00760CEE" w:rsidRPr="00BB2AC9" w:rsidRDefault="00760CEE" w:rsidP="00D63841">
      <w:pPr>
        <w:tabs>
          <w:tab w:val="left" w:pos="1701"/>
        </w:tabs>
        <w:spacing w:after="0"/>
        <w:rPr>
          <w:rFonts w:ascii="Calibri" w:hAnsi="Calibri" w:cs="Calibri"/>
          <w:sz w:val="18"/>
          <w:szCs w:val="18"/>
          <w:lang w:val="tr-TR"/>
        </w:rPr>
      </w:pPr>
      <w:r w:rsidRPr="00BB2AC9">
        <w:rPr>
          <w:rFonts w:ascii="Calibri" w:hAnsi="Calibri" w:cs="Calibri"/>
          <w:sz w:val="18"/>
          <w:szCs w:val="18"/>
          <w:lang w:val="tr-TR"/>
        </w:rPr>
        <w:tab/>
        <w:t>Borusan Sanat</w:t>
      </w:r>
    </w:p>
    <w:p w14:paraId="3278EA0E" w14:textId="77777777" w:rsidR="00760CEE" w:rsidRPr="00BB2AC9" w:rsidRDefault="00760CEE" w:rsidP="00D63841">
      <w:pPr>
        <w:tabs>
          <w:tab w:val="left" w:pos="1701"/>
        </w:tabs>
        <w:spacing w:after="0"/>
        <w:rPr>
          <w:rFonts w:ascii="Calibri" w:hAnsi="Calibri" w:cs="Calibri"/>
          <w:sz w:val="18"/>
          <w:szCs w:val="18"/>
          <w:lang w:val="tr-TR"/>
        </w:rPr>
      </w:pPr>
      <w:r w:rsidRPr="00BB2AC9">
        <w:rPr>
          <w:rFonts w:ascii="Calibri" w:hAnsi="Calibri" w:cs="Calibri"/>
          <w:sz w:val="18"/>
          <w:szCs w:val="18"/>
          <w:lang w:val="tr-TR"/>
        </w:rPr>
        <w:tab/>
        <w:t>İstiklal Caddesi No: 160A Tünel Beyoğlu 34433 İstanbul</w:t>
      </w:r>
    </w:p>
    <w:p w14:paraId="63B7DE5F" w14:textId="77777777" w:rsidR="00760CEE" w:rsidRPr="00BB2AC9" w:rsidRDefault="00760CEE" w:rsidP="00D63841">
      <w:pPr>
        <w:tabs>
          <w:tab w:val="left" w:pos="1701"/>
        </w:tabs>
        <w:spacing w:after="0"/>
        <w:rPr>
          <w:rFonts w:ascii="Calibri" w:hAnsi="Calibri" w:cs="Calibri"/>
          <w:sz w:val="18"/>
          <w:szCs w:val="18"/>
          <w:lang w:val="tr-TR"/>
        </w:rPr>
      </w:pPr>
      <w:r w:rsidRPr="00BB2AC9">
        <w:rPr>
          <w:rFonts w:ascii="Calibri" w:hAnsi="Calibri" w:cs="Calibri"/>
          <w:sz w:val="18"/>
          <w:szCs w:val="18"/>
          <w:lang w:val="tr-TR"/>
        </w:rPr>
        <w:tab/>
        <w:t>T: (212) 705 87 00</w:t>
      </w:r>
    </w:p>
    <w:p w14:paraId="1FDAC0B3" w14:textId="77777777" w:rsidR="00760CEE" w:rsidRPr="00BB2AC9" w:rsidRDefault="00760CEE" w:rsidP="00D63841">
      <w:pPr>
        <w:tabs>
          <w:tab w:val="left" w:pos="1701"/>
        </w:tabs>
        <w:spacing w:after="0"/>
        <w:rPr>
          <w:rFonts w:ascii="Calibri" w:hAnsi="Calibri" w:cs="Calibri"/>
          <w:sz w:val="18"/>
          <w:szCs w:val="18"/>
          <w:lang w:val="tr-TR"/>
        </w:rPr>
      </w:pPr>
      <w:r w:rsidRPr="00BB2AC9">
        <w:rPr>
          <w:rFonts w:ascii="Calibri" w:hAnsi="Calibri" w:cs="Calibri"/>
          <w:sz w:val="18"/>
          <w:szCs w:val="18"/>
          <w:lang w:val="tr-TR"/>
        </w:rPr>
        <w:tab/>
        <w:t>www.borusansanat.com</w:t>
      </w:r>
    </w:p>
    <w:p w14:paraId="261F52DE" w14:textId="77777777" w:rsidR="00760CEE" w:rsidRPr="00BB2AC9" w:rsidRDefault="00760CEE" w:rsidP="00D63841">
      <w:pPr>
        <w:spacing w:after="0"/>
        <w:rPr>
          <w:rFonts w:ascii="Calibri" w:hAnsi="Calibri" w:cs="Calibri"/>
          <w:sz w:val="21"/>
          <w:szCs w:val="21"/>
          <w:lang w:val="tr-TR"/>
        </w:rPr>
      </w:pPr>
    </w:p>
    <w:p w14:paraId="1ABADF33" w14:textId="77777777" w:rsidR="00760CEE" w:rsidRPr="00BB2AC9" w:rsidRDefault="00760CEE" w:rsidP="00B86627">
      <w:pPr>
        <w:spacing w:after="0"/>
        <w:rPr>
          <w:rFonts w:ascii="Calibri" w:hAnsi="Calibri" w:cs="Calibri"/>
          <w:sz w:val="21"/>
          <w:szCs w:val="21"/>
          <w:lang w:val="tr-TR"/>
        </w:rPr>
      </w:pPr>
    </w:p>
    <w:sectPr w:rsidR="00760CEE" w:rsidRPr="00BB2AC9" w:rsidSect="00F747C2">
      <w:headerReference w:type="first" r:id="rId6"/>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B2F7" w14:textId="77777777" w:rsidR="000D0FC6" w:rsidRDefault="000D0FC6">
      <w:pPr>
        <w:spacing w:after="0"/>
      </w:pPr>
      <w:r>
        <w:separator/>
      </w:r>
    </w:p>
  </w:endnote>
  <w:endnote w:type="continuationSeparator" w:id="0">
    <w:p w14:paraId="693DBA8C" w14:textId="77777777" w:rsidR="000D0FC6" w:rsidRDefault="000D0F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F9B8" w14:textId="77777777" w:rsidR="000D0FC6" w:rsidRDefault="000D0FC6">
      <w:pPr>
        <w:spacing w:after="0"/>
      </w:pPr>
      <w:r>
        <w:separator/>
      </w:r>
    </w:p>
  </w:footnote>
  <w:footnote w:type="continuationSeparator" w:id="0">
    <w:p w14:paraId="0BAAA178" w14:textId="77777777" w:rsidR="000D0FC6" w:rsidRDefault="000D0F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66E9" w14:textId="77777777" w:rsidR="00760CEE" w:rsidRDefault="000D0FC6">
    <w:pPr>
      <w:pStyle w:val="stBilgi"/>
    </w:pPr>
    <w:r>
      <w:rPr>
        <w:noProof/>
        <w:lang w:val="tr-TR" w:eastAsia="tr-TR"/>
      </w:rPr>
      <w:pict w14:anchorId="418FA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 style="position:absolute;margin-left:-85.3pt;margin-top:-.5pt;width:595.2pt;height:841.6pt;z-index:1;visibility:visible;mso-wrap-edited:f;mso-width-percent:0;mso-height-percen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doNotTrackMove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3B1"/>
    <w:rsid w:val="000109BB"/>
    <w:rsid w:val="000D0FC6"/>
    <w:rsid w:val="00131F45"/>
    <w:rsid w:val="00151A34"/>
    <w:rsid w:val="001C6D63"/>
    <w:rsid w:val="001D7204"/>
    <w:rsid w:val="001E2C3D"/>
    <w:rsid w:val="00393FC4"/>
    <w:rsid w:val="003F47AA"/>
    <w:rsid w:val="004E62A0"/>
    <w:rsid w:val="00546855"/>
    <w:rsid w:val="0056009B"/>
    <w:rsid w:val="005B522A"/>
    <w:rsid w:val="0060439A"/>
    <w:rsid w:val="0061301F"/>
    <w:rsid w:val="00642C83"/>
    <w:rsid w:val="00645104"/>
    <w:rsid w:val="006B7F44"/>
    <w:rsid w:val="006C1A4F"/>
    <w:rsid w:val="00707855"/>
    <w:rsid w:val="00724E29"/>
    <w:rsid w:val="007369AB"/>
    <w:rsid w:val="00760CEE"/>
    <w:rsid w:val="007E13B1"/>
    <w:rsid w:val="007F423F"/>
    <w:rsid w:val="00861D0E"/>
    <w:rsid w:val="00864231"/>
    <w:rsid w:val="008D6095"/>
    <w:rsid w:val="00920382"/>
    <w:rsid w:val="00955BFA"/>
    <w:rsid w:val="009F072B"/>
    <w:rsid w:val="009F3BA2"/>
    <w:rsid w:val="00A72566"/>
    <w:rsid w:val="00AB06AA"/>
    <w:rsid w:val="00AD42DA"/>
    <w:rsid w:val="00AE2F1A"/>
    <w:rsid w:val="00B67D91"/>
    <w:rsid w:val="00B86627"/>
    <w:rsid w:val="00BB2AC9"/>
    <w:rsid w:val="00C3593E"/>
    <w:rsid w:val="00C57C55"/>
    <w:rsid w:val="00CA5ED1"/>
    <w:rsid w:val="00CC55E9"/>
    <w:rsid w:val="00D61AF0"/>
    <w:rsid w:val="00D63841"/>
    <w:rsid w:val="00EB736D"/>
    <w:rsid w:val="00EC406A"/>
    <w:rsid w:val="00F747C2"/>
    <w:rsid w:val="00FD01E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10B2F5"/>
  <w15:docId w15:val="{C3B3BAA4-E517-4145-9B90-56DB63E3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45"/>
    <w:pPr>
      <w:spacing w:after="200"/>
    </w:pPr>
    <w:rPr>
      <w:rFonts w:cs="Cambria"/>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E13B1"/>
    <w:pPr>
      <w:tabs>
        <w:tab w:val="center" w:pos="4320"/>
        <w:tab w:val="right" w:pos="8640"/>
      </w:tabs>
      <w:spacing w:after="0"/>
    </w:pPr>
  </w:style>
  <w:style w:type="character" w:customStyle="1" w:styleId="stBilgiChar">
    <w:name w:val="Üst Bilgi Char"/>
    <w:basedOn w:val="VarsaylanParagrafYazTipi"/>
    <w:link w:val="stBilgi"/>
    <w:uiPriority w:val="99"/>
    <w:locked/>
    <w:rsid w:val="007E13B1"/>
  </w:style>
  <w:style w:type="paragraph" w:styleId="AltBilgi">
    <w:name w:val="footer"/>
    <w:basedOn w:val="Normal"/>
    <w:link w:val="AltBilgiChar"/>
    <w:uiPriority w:val="99"/>
    <w:rsid w:val="007E13B1"/>
    <w:pPr>
      <w:tabs>
        <w:tab w:val="center" w:pos="4320"/>
        <w:tab w:val="right" w:pos="8640"/>
      </w:tabs>
      <w:spacing w:after="0"/>
    </w:pPr>
  </w:style>
  <w:style w:type="character" w:customStyle="1" w:styleId="AltBilgiChar">
    <w:name w:val="Alt Bilgi Char"/>
    <w:basedOn w:val="VarsaylanParagrafYazTipi"/>
    <w:link w:val="AltBilgi"/>
    <w:uiPriority w:val="99"/>
    <w:locked/>
    <w:rsid w:val="007E13B1"/>
  </w:style>
  <w:style w:type="paragraph" w:styleId="BalonMetni">
    <w:name w:val="Balloon Text"/>
    <w:basedOn w:val="Normal"/>
    <w:link w:val="BalonMetniChar"/>
    <w:uiPriority w:val="99"/>
    <w:semiHidden/>
    <w:rsid w:val="00151A34"/>
    <w:pPr>
      <w:spacing w:after="0"/>
    </w:pPr>
    <w:rPr>
      <w:rFonts w:ascii="Lucida Grande" w:hAnsi="Lucida Grande" w:cs="Lucida Grande"/>
      <w:sz w:val="18"/>
      <w:szCs w:val="18"/>
    </w:rPr>
  </w:style>
  <w:style w:type="character" w:customStyle="1" w:styleId="BalonMetniChar">
    <w:name w:val="Balon Metni Char"/>
    <w:link w:val="BalonMetni"/>
    <w:uiPriority w:val="99"/>
    <w:semiHidden/>
    <w:locked/>
    <w:rsid w:val="00151A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373</Words>
  <Characters>2130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Spot</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
  <dc:description/>
  <cp:lastModifiedBy>Microsoft Office User</cp:lastModifiedBy>
  <cp:revision>20</cp:revision>
  <cp:lastPrinted>2014-08-19T19:55:00Z</cp:lastPrinted>
  <dcterms:created xsi:type="dcterms:W3CDTF">2015-08-24T03:35:00Z</dcterms:created>
  <dcterms:modified xsi:type="dcterms:W3CDTF">2022-03-23T10:06:00Z</dcterms:modified>
</cp:coreProperties>
</file>